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C5A" w:rsidRDefault="000B5C5A" w:rsidP="005B633E">
      <w:pPr>
        <w:jc w:val="right"/>
        <w:rPr>
          <w:i/>
          <w:sz w:val="24"/>
          <w:szCs w:val="24"/>
        </w:rPr>
      </w:pPr>
      <w:r w:rsidRPr="005B633E">
        <w:rPr>
          <w:i/>
          <w:sz w:val="24"/>
          <w:szCs w:val="24"/>
        </w:rPr>
        <w:t>Приложение №</w:t>
      </w:r>
      <w:r w:rsidR="005B633E" w:rsidRPr="005B633E">
        <w:rPr>
          <w:i/>
          <w:sz w:val="24"/>
          <w:szCs w:val="24"/>
        </w:rPr>
        <w:t>2 к запросу котировок</w:t>
      </w:r>
    </w:p>
    <w:p w:rsidR="005B633E" w:rsidRPr="005B633E" w:rsidRDefault="005B633E" w:rsidP="005B633E">
      <w:pPr>
        <w:jc w:val="right"/>
        <w:rPr>
          <w:i/>
          <w:sz w:val="24"/>
          <w:szCs w:val="24"/>
        </w:rPr>
      </w:pPr>
    </w:p>
    <w:p w:rsidR="000B5C5A" w:rsidRDefault="000B5C5A" w:rsidP="000B5C5A">
      <w:pPr>
        <w:jc w:val="center"/>
        <w:rPr>
          <w:b/>
          <w:sz w:val="28"/>
        </w:rPr>
      </w:pPr>
      <w:r>
        <w:rPr>
          <w:b/>
          <w:sz w:val="28"/>
        </w:rPr>
        <w:t>Техническое задание.</w:t>
      </w:r>
    </w:p>
    <w:p w:rsidR="000B5C5A" w:rsidRDefault="000B5C5A" w:rsidP="000B5C5A">
      <w:pPr>
        <w:jc w:val="center"/>
        <w:rPr>
          <w:sz w:val="28"/>
        </w:rPr>
      </w:pPr>
    </w:p>
    <w:p w:rsidR="000B5C5A" w:rsidRDefault="000B5C5A" w:rsidP="000B5C5A">
      <w:pPr>
        <w:pStyle w:val="a3"/>
        <w:ind w:firstLine="720"/>
        <w:rPr>
          <w:sz w:val="24"/>
        </w:rPr>
      </w:pPr>
      <w:r>
        <w:rPr>
          <w:sz w:val="24"/>
        </w:rPr>
        <w:t>На проектирование систем   автоматической пожарной сигнализации и оповещения людей о пожаре в зданиях МУЗ «Городская клиническая больница №6» по адресу:</w:t>
      </w:r>
    </w:p>
    <w:p w:rsidR="000B5C5A" w:rsidRDefault="000B5C5A" w:rsidP="000B5C5A">
      <w:pPr>
        <w:rPr>
          <w:sz w:val="24"/>
        </w:rPr>
      </w:pPr>
      <w:r>
        <w:rPr>
          <w:sz w:val="24"/>
        </w:rPr>
        <w:t>г. Тверь, ул. Орджоникидзе,36. Пищеблок - объект представляет собой одноэтажное кирпичное здание с подвалом.</w:t>
      </w:r>
    </w:p>
    <w:p w:rsidR="000B5C5A" w:rsidRDefault="000B5C5A" w:rsidP="000B5C5A">
      <w:pPr>
        <w:rPr>
          <w:sz w:val="24"/>
        </w:rPr>
      </w:pPr>
      <w:r>
        <w:rPr>
          <w:sz w:val="24"/>
        </w:rPr>
        <w:t>г. Тверь, ул. Орджоникидзе, 36. Морг – одноэтажное кирпичное здание с подвалом</w:t>
      </w:r>
    </w:p>
    <w:p w:rsidR="000B5C5A" w:rsidRDefault="000B5C5A" w:rsidP="000B5C5A">
      <w:pPr>
        <w:rPr>
          <w:sz w:val="24"/>
        </w:rPr>
      </w:pPr>
      <w:r>
        <w:rPr>
          <w:sz w:val="24"/>
        </w:rPr>
        <w:t xml:space="preserve">г. Тверь </w:t>
      </w:r>
      <w:proofErr w:type="spellStart"/>
      <w:r>
        <w:rPr>
          <w:sz w:val="24"/>
        </w:rPr>
        <w:t>пр-т</w:t>
      </w:r>
      <w:proofErr w:type="spellEnd"/>
      <w:r>
        <w:rPr>
          <w:sz w:val="24"/>
        </w:rPr>
        <w:t xml:space="preserve"> Победы, 43. Кабинет лечебной физкультуры – первый этаж жилого дома.</w:t>
      </w:r>
    </w:p>
    <w:p w:rsidR="000B5C5A" w:rsidRDefault="000B5C5A" w:rsidP="000B5C5A">
      <w:pPr>
        <w:rPr>
          <w:sz w:val="24"/>
        </w:rPr>
      </w:pPr>
      <w:r>
        <w:rPr>
          <w:sz w:val="24"/>
        </w:rPr>
        <w:t>Помещения зданий имеют медицинское назначение.</w:t>
      </w:r>
    </w:p>
    <w:p w:rsidR="000B5C5A" w:rsidRDefault="000B5C5A" w:rsidP="000B5C5A">
      <w:pPr>
        <w:rPr>
          <w:sz w:val="24"/>
        </w:rPr>
      </w:pPr>
    </w:p>
    <w:p w:rsidR="000B5C5A" w:rsidRDefault="000B5C5A" w:rsidP="000B5C5A">
      <w:pPr>
        <w:pStyle w:val="2"/>
      </w:pPr>
      <w:r>
        <w:t>Нормативные и ссылочные документы</w:t>
      </w:r>
    </w:p>
    <w:p w:rsidR="000B5C5A" w:rsidRDefault="000B5C5A" w:rsidP="000B5C5A">
      <w:pPr>
        <w:rPr>
          <w:sz w:val="24"/>
        </w:rPr>
      </w:pPr>
      <w:r>
        <w:rPr>
          <w:sz w:val="24"/>
        </w:rPr>
        <w:tab/>
      </w:r>
    </w:p>
    <w:p w:rsidR="000B5C5A" w:rsidRDefault="000B5C5A" w:rsidP="000B5C5A">
      <w:pPr>
        <w:rPr>
          <w:sz w:val="24"/>
        </w:rPr>
      </w:pPr>
      <w:r>
        <w:rPr>
          <w:sz w:val="24"/>
        </w:rPr>
        <w:tab/>
        <w:t>При проектировании установки автоматической пожарной сигнализации и оповещения людей о пожаре за основу взять:</w:t>
      </w:r>
    </w:p>
    <w:p w:rsidR="000B5C5A" w:rsidRDefault="000B5C5A" w:rsidP="000B5C5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утвержденные и согласованные архитектурно-строительные чертежи зданий;</w:t>
      </w:r>
    </w:p>
    <w:p w:rsidR="000B5C5A" w:rsidRDefault="000B5C5A" w:rsidP="000B5C5A">
      <w:pPr>
        <w:numPr>
          <w:ilvl w:val="0"/>
          <w:numId w:val="1"/>
        </w:numPr>
        <w:rPr>
          <w:sz w:val="24"/>
        </w:rPr>
      </w:pPr>
      <w:proofErr w:type="spellStart"/>
      <w:r>
        <w:rPr>
          <w:sz w:val="24"/>
        </w:rPr>
        <w:t>СНиП</w:t>
      </w:r>
      <w:proofErr w:type="spellEnd"/>
      <w:r>
        <w:rPr>
          <w:sz w:val="24"/>
        </w:rPr>
        <w:t xml:space="preserve"> 21-01-97* «Пожарная безопасность здания и сооружений»;</w:t>
      </w:r>
    </w:p>
    <w:p w:rsidR="000B5C5A" w:rsidRDefault="000B5C5A" w:rsidP="000B5C5A">
      <w:pPr>
        <w:numPr>
          <w:ilvl w:val="0"/>
          <w:numId w:val="1"/>
        </w:numPr>
        <w:rPr>
          <w:sz w:val="24"/>
        </w:rPr>
      </w:pPr>
      <w:proofErr w:type="spellStart"/>
      <w:r>
        <w:rPr>
          <w:sz w:val="24"/>
        </w:rPr>
        <w:t>СниП</w:t>
      </w:r>
      <w:proofErr w:type="spellEnd"/>
      <w:r>
        <w:rPr>
          <w:sz w:val="24"/>
        </w:rPr>
        <w:t xml:space="preserve"> 3.05.06-85 «Электротехнические установки»;</w:t>
      </w:r>
    </w:p>
    <w:p w:rsidR="000B5C5A" w:rsidRDefault="000B5C5A" w:rsidP="000B5C5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СП 5.13130.2009 «Системы противопожарной защиты. Установки пожарной сигнализации и пожаротушения автоматические. Нормы и правила проектирования»</w:t>
      </w:r>
    </w:p>
    <w:p w:rsidR="000B5C5A" w:rsidRDefault="000B5C5A" w:rsidP="000B5C5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СП 6.13130.2009 «Системы противопожарной защиты. Электрооборудование. Требования пожарной безопасности».</w:t>
      </w:r>
    </w:p>
    <w:p w:rsidR="000B5C5A" w:rsidRDefault="000B5C5A" w:rsidP="000B5C5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НПБ 88-2001* «Установки пожаротушения и сигнализации. Нормы и правила проектирования»;</w:t>
      </w:r>
    </w:p>
    <w:p w:rsidR="000B5C5A" w:rsidRDefault="000B5C5A" w:rsidP="000B5C5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НПБ 110-03 «Перечень зданий, сооружений, помещений и оборудования, подлежащих защите автоматическими установками тушения и обнаружения пожара»;</w:t>
      </w:r>
    </w:p>
    <w:p w:rsidR="000B5C5A" w:rsidRDefault="000B5C5A" w:rsidP="000B5C5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НПБ 104-03 «Системы оповещения и управления эвакуацией людей при пожаре в зданиях и сооружениях»;</w:t>
      </w:r>
    </w:p>
    <w:p w:rsidR="000B5C5A" w:rsidRDefault="000B5C5A" w:rsidP="000B5C5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РД 78.36.002-99 «Технические средства  систем безопасности объектов. Обозначения условные элементы связи»;</w:t>
      </w:r>
    </w:p>
    <w:p w:rsidR="000B5C5A" w:rsidRDefault="000B5C5A" w:rsidP="000B5C5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ПУЭ-85 Правила устройства электроустановок.</w:t>
      </w:r>
    </w:p>
    <w:p w:rsidR="000B5C5A" w:rsidRDefault="000B5C5A" w:rsidP="000B5C5A">
      <w:pPr>
        <w:rPr>
          <w:sz w:val="24"/>
        </w:rPr>
      </w:pPr>
    </w:p>
    <w:p w:rsidR="000B5C5A" w:rsidRDefault="000B5C5A" w:rsidP="000B5C5A">
      <w:pPr>
        <w:pStyle w:val="2"/>
      </w:pPr>
      <w:r>
        <w:t>Общие требования</w:t>
      </w:r>
    </w:p>
    <w:p w:rsidR="000B5C5A" w:rsidRDefault="000B5C5A" w:rsidP="000B5C5A"/>
    <w:p w:rsidR="000B5C5A" w:rsidRDefault="000B5C5A" w:rsidP="000B5C5A">
      <w:pPr>
        <w:pStyle w:val="21"/>
      </w:pPr>
      <w:r>
        <w:tab/>
        <w:t>Установка автоматической пожарной сигнализации и оповещения людей о пожаре в зданиях  МУЗ «Городская клиническая больница №6» предназначена:</w:t>
      </w:r>
    </w:p>
    <w:p w:rsidR="000B5C5A" w:rsidRDefault="000B5C5A" w:rsidP="000B5C5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для обнаружения и регистрации возгораний в защищаемых помещениях объекта;</w:t>
      </w:r>
    </w:p>
    <w:p w:rsidR="000B5C5A" w:rsidRDefault="000B5C5A" w:rsidP="000B5C5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оповещения людей о пожаре.</w:t>
      </w:r>
    </w:p>
    <w:p w:rsidR="000B5C5A" w:rsidRDefault="000B5C5A" w:rsidP="000B5C5A">
      <w:pPr>
        <w:ind w:left="360"/>
        <w:rPr>
          <w:sz w:val="24"/>
        </w:rPr>
      </w:pPr>
      <w:r>
        <w:rPr>
          <w:sz w:val="24"/>
        </w:rPr>
        <w:t>Установка автоматической пожарной сигнализации и оповещения людей о пожаре должна обеспечивать возможность решения следующих задач:</w:t>
      </w:r>
    </w:p>
    <w:p w:rsidR="000B5C5A" w:rsidRDefault="000B5C5A" w:rsidP="000B5C5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защита материальных и информационных ценностей, находящихся в здании;</w:t>
      </w:r>
    </w:p>
    <w:p w:rsidR="000B5C5A" w:rsidRDefault="000B5C5A" w:rsidP="000B5C5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обеспечение необходимых мер по защите жизни и здоровья лиц, находящихся на территории объекта, при возникновении пожара.</w:t>
      </w:r>
    </w:p>
    <w:p w:rsidR="000B5C5A" w:rsidRDefault="000B5C5A" w:rsidP="000B5C5A">
      <w:pPr>
        <w:ind w:left="360"/>
        <w:rPr>
          <w:sz w:val="24"/>
        </w:rPr>
      </w:pPr>
      <w:r>
        <w:rPr>
          <w:sz w:val="24"/>
        </w:rPr>
        <w:t>Проектирование и реализация установки автоматической пожарной сигнализации и оповещения людей о пожаре должны быть выполнены на современной технической базе с учетом современной концепции обеспечения пожарной безопасности.</w:t>
      </w:r>
    </w:p>
    <w:p w:rsidR="000B5C5A" w:rsidRDefault="000B5C5A" w:rsidP="000B5C5A">
      <w:pPr>
        <w:ind w:left="360"/>
        <w:rPr>
          <w:sz w:val="24"/>
        </w:rPr>
      </w:pPr>
    </w:p>
    <w:p w:rsidR="000B5C5A" w:rsidRDefault="000B5C5A" w:rsidP="000B5C5A">
      <w:pPr>
        <w:ind w:left="360"/>
        <w:rPr>
          <w:sz w:val="24"/>
        </w:rPr>
      </w:pPr>
    </w:p>
    <w:p w:rsidR="000B5C5A" w:rsidRDefault="000B5C5A" w:rsidP="000B5C5A">
      <w:pPr>
        <w:ind w:left="360"/>
        <w:rPr>
          <w:sz w:val="24"/>
        </w:rPr>
      </w:pPr>
    </w:p>
    <w:p w:rsidR="000B5C5A" w:rsidRDefault="000B5C5A" w:rsidP="000B5C5A">
      <w:pPr>
        <w:ind w:left="360"/>
        <w:rPr>
          <w:sz w:val="24"/>
        </w:rPr>
      </w:pPr>
    </w:p>
    <w:p w:rsidR="000B5C5A" w:rsidRDefault="000B5C5A" w:rsidP="000B5C5A">
      <w:pPr>
        <w:ind w:left="360"/>
        <w:rPr>
          <w:sz w:val="24"/>
        </w:rPr>
      </w:pPr>
    </w:p>
    <w:p w:rsidR="000B5C5A" w:rsidRDefault="000B5C5A" w:rsidP="000B5C5A">
      <w:pPr>
        <w:pStyle w:val="2"/>
      </w:pPr>
      <w:r>
        <w:t>Требования по составу установки автоматической пожарной сигнализации и оповещения людей о пожаре.</w:t>
      </w:r>
    </w:p>
    <w:p w:rsidR="000B5C5A" w:rsidRDefault="000B5C5A" w:rsidP="000B5C5A">
      <w:pPr>
        <w:pStyle w:val="2"/>
      </w:pPr>
    </w:p>
    <w:p w:rsidR="000B5C5A" w:rsidRDefault="000B5C5A" w:rsidP="000B5C5A">
      <w:pPr>
        <w:ind w:left="360"/>
        <w:rPr>
          <w:sz w:val="24"/>
        </w:rPr>
      </w:pPr>
      <w:r>
        <w:rPr>
          <w:sz w:val="24"/>
        </w:rPr>
        <w:t>В состав системы должны входить:</w:t>
      </w:r>
    </w:p>
    <w:p w:rsidR="000B5C5A" w:rsidRDefault="000B5C5A" w:rsidP="000B5C5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пожарная сигнализация (ПС) объекта;</w:t>
      </w:r>
    </w:p>
    <w:p w:rsidR="000B5C5A" w:rsidRDefault="000B5C5A" w:rsidP="000B5C5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система оповещения людей о пожаре (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>).</w:t>
      </w:r>
    </w:p>
    <w:p w:rsidR="000B5C5A" w:rsidRDefault="000B5C5A" w:rsidP="000B5C5A">
      <w:pPr>
        <w:rPr>
          <w:sz w:val="24"/>
        </w:rPr>
      </w:pPr>
    </w:p>
    <w:p w:rsidR="000B5C5A" w:rsidRDefault="000B5C5A" w:rsidP="000B5C5A">
      <w:pPr>
        <w:pStyle w:val="2"/>
      </w:pPr>
      <w:r>
        <w:t>Эксплуатационные требования</w:t>
      </w:r>
    </w:p>
    <w:p w:rsidR="000B5C5A" w:rsidRDefault="000B5C5A" w:rsidP="000B5C5A">
      <w:pPr>
        <w:rPr>
          <w:sz w:val="24"/>
        </w:rPr>
      </w:pPr>
    </w:p>
    <w:p w:rsidR="000B5C5A" w:rsidRDefault="000B5C5A" w:rsidP="000B5C5A">
      <w:pPr>
        <w:pStyle w:val="21"/>
      </w:pPr>
      <w:r>
        <w:t>Оборудование должно функционировать в следующих условиях:</w:t>
      </w:r>
    </w:p>
    <w:p w:rsidR="000B5C5A" w:rsidRDefault="000B5C5A" w:rsidP="000B5C5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рабочая температура +5 +40</w:t>
      </w:r>
      <w:proofErr w:type="gramStart"/>
      <w:r>
        <w:rPr>
          <w:sz w:val="24"/>
        </w:rPr>
        <w:t xml:space="preserve"> С</w:t>
      </w:r>
      <w:proofErr w:type="gramEnd"/>
      <w:r>
        <w:rPr>
          <w:sz w:val="24"/>
          <w:vertAlign w:val="superscript"/>
        </w:rPr>
        <w:t>о</w:t>
      </w:r>
      <w:r>
        <w:rPr>
          <w:sz w:val="24"/>
        </w:rPr>
        <w:t>;</w:t>
      </w:r>
    </w:p>
    <w:p w:rsidR="000B5C5A" w:rsidRDefault="000B5C5A" w:rsidP="000B5C5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относительная влажность до 85% при температуре 30С</w:t>
      </w:r>
      <w:r>
        <w:rPr>
          <w:sz w:val="24"/>
          <w:vertAlign w:val="superscript"/>
        </w:rPr>
        <w:t>о</w:t>
      </w:r>
      <w:r>
        <w:rPr>
          <w:sz w:val="24"/>
        </w:rPr>
        <w:t>.</w:t>
      </w:r>
    </w:p>
    <w:p w:rsidR="000B5C5A" w:rsidRDefault="000B5C5A" w:rsidP="000B5C5A">
      <w:pPr>
        <w:jc w:val="center"/>
        <w:rPr>
          <w:sz w:val="24"/>
        </w:rPr>
      </w:pPr>
    </w:p>
    <w:p w:rsidR="000B5C5A" w:rsidRDefault="000B5C5A" w:rsidP="000B5C5A">
      <w:pPr>
        <w:pStyle w:val="2"/>
      </w:pPr>
      <w:r>
        <w:t xml:space="preserve"> Требования к оборудованию и материалам </w:t>
      </w:r>
    </w:p>
    <w:p w:rsidR="000B5C5A" w:rsidRDefault="000B5C5A" w:rsidP="000B5C5A">
      <w:pPr>
        <w:pStyle w:val="21"/>
        <w:ind w:firstLine="720"/>
      </w:pPr>
      <w:r>
        <w:t>Все приборы, устанавливаемое оборудование должно иметь российские сертификаты соответствия, должно быть безвредно для здоровья лиц, имеющих доступ на территорию объекта и эксплуатирующих его.</w:t>
      </w:r>
    </w:p>
    <w:p w:rsidR="000B5C5A" w:rsidRDefault="000B5C5A" w:rsidP="000B5C5A">
      <w:pPr>
        <w:pStyle w:val="21"/>
        <w:ind w:firstLine="720"/>
      </w:pPr>
      <w:r w:rsidRPr="005B633E">
        <w:t xml:space="preserve">Использовать приемно-контрольные приборы производства НПО «Болид» для </w:t>
      </w:r>
      <w:r>
        <w:t xml:space="preserve">сопряжения установки </w:t>
      </w:r>
      <w:proofErr w:type="gramStart"/>
      <w:r>
        <w:t>с</w:t>
      </w:r>
      <w:proofErr w:type="gramEnd"/>
      <w:r>
        <w:t xml:space="preserve"> существующей в соседнем здании.</w:t>
      </w:r>
    </w:p>
    <w:p w:rsidR="000B5C5A" w:rsidRDefault="000B5C5A" w:rsidP="000B5C5A">
      <w:pPr>
        <w:pStyle w:val="21"/>
        <w:ind w:firstLine="720"/>
      </w:pPr>
      <w:r>
        <w:t xml:space="preserve">Устанавливаемое оборудование должно отвечать требованиям по </w:t>
      </w:r>
      <w:proofErr w:type="spellStart"/>
      <w:r>
        <w:t>электробезопасности</w:t>
      </w:r>
      <w:proofErr w:type="spellEnd"/>
      <w:r>
        <w:t xml:space="preserve"> по ГОСТ 12.2.006-87.</w:t>
      </w:r>
    </w:p>
    <w:p w:rsidR="000B5C5A" w:rsidRDefault="000B5C5A" w:rsidP="000B5C5A">
      <w:pPr>
        <w:pStyle w:val="21"/>
        <w:ind w:firstLine="720"/>
      </w:pPr>
      <w:r>
        <w:t xml:space="preserve">Использовать провода, кабели и кабельные </w:t>
      </w:r>
      <w:proofErr w:type="gramStart"/>
      <w:r>
        <w:t>каналы</w:t>
      </w:r>
      <w:proofErr w:type="gramEnd"/>
      <w:r>
        <w:t xml:space="preserve"> не поддерживающие горения.</w:t>
      </w:r>
    </w:p>
    <w:p w:rsidR="000B5C5A" w:rsidRDefault="000B5C5A" w:rsidP="000B5C5A">
      <w:pPr>
        <w:pStyle w:val="21"/>
        <w:ind w:firstLine="720"/>
      </w:pPr>
      <w:r>
        <w:t xml:space="preserve">Кабельные линии систем противопожарной защиты должны выполняться огнестойкими кабелями с медными жилами, не распространяющими горение при групповой прокладке по категории А по ГОСТ </w:t>
      </w:r>
      <w:proofErr w:type="gramStart"/>
      <w:r>
        <w:t>Р</w:t>
      </w:r>
      <w:proofErr w:type="gramEnd"/>
      <w:r>
        <w:t xml:space="preserve"> МЭК 60332-3-22 с низким </w:t>
      </w:r>
      <w:proofErr w:type="spellStart"/>
      <w:r>
        <w:t>дымо</w:t>
      </w:r>
      <w:proofErr w:type="spellEnd"/>
      <w:r>
        <w:t xml:space="preserve">- и </w:t>
      </w:r>
      <w:proofErr w:type="spellStart"/>
      <w:r>
        <w:t>газовыделением</w:t>
      </w:r>
      <w:proofErr w:type="spellEnd"/>
      <w:r>
        <w:t xml:space="preserve"> (</w:t>
      </w:r>
      <w:proofErr w:type="spellStart"/>
      <w:r>
        <w:t>нг</w:t>
      </w:r>
      <w:proofErr w:type="spellEnd"/>
      <w:r>
        <w:t>-</w:t>
      </w:r>
      <w:r>
        <w:rPr>
          <w:lang w:val="en-US"/>
        </w:rPr>
        <w:t>LSFR</w:t>
      </w:r>
      <w:r w:rsidRPr="000B5C5A">
        <w:t>)</w:t>
      </w:r>
      <w:r>
        <w:t xml:space="preserve"> или не содержащими галогенов (</w:t>
      </w:r>
      <w:proofErr w:type="spellStart"/>
      <w:r>
        <w:t>нг</w:t>
      </w:r>
      <w:proofErr w:type="spellEnd"/>
      <w:r>
        <w:t>-</w:t>
      </w:r>
      <w:r>
        <w:rPr>
          <w:lang w:val="en-US"/>
        </w:rPr>
        <w:t>HFFR</w:t>
      </w:r>
      <w:r w:rsidRPr="000B5C5A">
        <w:t xml:space="preserve">) </w:t>
      </w:r>
      <w:r>
        <w:t xml:space="preserve"> в соответствии с СП 6.13130.2009 «Системы противопожарной защиты. Электрооборудование. Требования пожарной безопасности».</w:t>
      </w:r>
    </w:p>
    <w:p w:rsidR="000B5C5A" w:rsidRDefault="000B5C5A" w:rsidP="000B5C5A">
      <w:pPr>
        <w:pStyle w:val="21"/>
        <w:ind w:firstLine="720"/>
      </w:pPr>
    </w:p>
    <w:p w:rsidR="000B5C5A" w:rsidRDefault="000B5C5A" w:rsidP="000B5C5A">
      <w:pPr>
        <w:pStyle w:val="2"/>
      </w:pPr>
      <w:r>
        <w:t>Требования к электропитанию</w:t>
      </w:r>
    </w:p>
    <w:p w:rsidR="000B5C5A" w:rsidRDefault="000B5C5A" w:rsidP="000B5C5A">
      <w:pPr>
        <w:rPr>
          <w:sz w:val="24"/>
        </w:rPr>
      </w:pPr>
      <w:r>
        <w:tab/>
      </w:r>
      <w:r>
        <w:rPr>
          <w:sz w:val="24"/>
        </w:rPr>
        <w:t xml:space="preserve">1. Система электропитания АПС должна обеспечивать выполнение </w:t>
      </w:r>
      <w:proofErr w:type="gramStart"/>
      <w:r>
        <w:rPr>
          <w:sz w:val="24"/>
        </w:rPr>
        <w:t>следующих</w:t>
      </w:r>
      <w:proofErr w:type="gramEnd"/>
      <w:r>
        <w:rPr>
          <w:sz w:val="24"/>
        </w:rPr>
        <w:t xml:space="preserve"> требования:</w:t>
      </w:r>
    </w:p>
    <w:p w:rsidR="000B5C5A" w:rsidRDefault="000B5C5A" w:rsidP="000B5C5A">
      <w:pPr>
        <w:rPr>
          <w:sz w:val="24"/>
        </w:rPr>
      </w:pPr>
      <w:r>
        <w:rPr>
          <w:sz w:val="24"/>
        </w:rPr>
        <w:tab/>
        <w:t>а) Силовое питание всей аппаратуры установки должно осуществляться централизовано через распределительный силовой щит;</w:t>
      </w:r>
    </w:p>
    <w:p w:rsidR="000B5C5A" w:rsidRDefault="000B5C5A" w:rsidP="000B5C5A">
      <w:pPr>
        <w:rPr>
          <w:sz w:val="24"/>
        </w:rPr>
      </w:pPr>
      <w:r>
        <w:rPr>
          <w:sz w:val="24"/>
        </w:rPr>
        <w:tab/>
        <w:t xml:space="preserve">б) </w:t>
      </w:r>
      <w:proofErr w:type="gramStart"/>
      <w:r>
        <w:rPr>
          <w:sz w:val="24"/>
        </w:rPr>
        <w:t>При</w:t>
      </w:r>
      <w:proofErr w:type="gramEnd"/>
      <w:r>
        <w:rPr>
          <w:sz w:val="24"/>
        </w:rPr>
        <w:t xml:space="preserve"> пропадание электропитания должно быть предусмотрено питание аппаратуры от источников бесперебойного питания.</w:t>
      </w:r>
    </w:p>
    <w:p w:rsidR="000B5C5A" w:rsidRDefault="000B5C5A" w:rsidP="000B5C5A">
      <w:pPr>
        <w:rPr>
          <w:sz w:val="24"/>
        </w:rPr>
      </w:pPr>
      <w:r>
        <w:rPr>
          <w:sz w:val="24"/>
        </w:rPr>
        <w:tab/>
        <w:t>2. Подключение других потребителей к системе бесперебойного питания установки автоматической пожарной сигнализации должно быть исключено.</w:t>
      </w:r>
    </w:p>
    <w:p w:rsidR="000B5C5A" w:rsidRDefault="000B5C5A" w:rsidP="000B5C5A">
      <w:pPr>
        <w:rPr>
          <w:sz w:val="24"/>
        </w:rPr>
      </w:pPr>
    </w:p>
    <w:p w:rsidR="000B5C5A" w:rsidRDefault="000B5C5A" w:rsidP="000B5C5A">
      <w:pPr>
        <w:pStyle w:val="2"/>
      </w:pPr>
      <w:r>
        <w:t>Требования по составу документации</w:t>
      </w:r>
    </w:p>
    <w:p w:rsidR="000B5C5A" w:rsidRDefault="000B5C5A" w:rsidP="000B5C5A">
      <w:pPr>
        <w:pStyle w:val="21"/>
      </w:pPr>
      <w:r>
        <w:t xml:space="preserve">Разрабатываемая документация должна быть выполнена в соответствии с требованиями </w:t>
      </w:r>
      <w:proofErr w:type="spellStart"/>
      <w:r>
        <w:t>ГОСТ-ов</w:t>
      </w:r>
      <w:proofErr w:type="spellEnd"/>
      <w:r>
        <w:t>. В состав документации должны входить:</w:t>
      </w:r>
    </w:p>
    <w:p w:rsidR="000B5C5A" w:rsidRDefault="000B5C5A" w:rsidP="000B5C5A">
      <w:pPr>
        <w:rPr>
          <w:sz w:val="24"/>
        </w:rPr>
      </w:pPr>
      <w:r>
        <w:rPr>
          <w:sz w:val="24"/>
        </w:rPr>
        <w:tab/>
        <w:t>- пояснительная записка с техническим описанием установки автоматической пожарной сигнализации в целом;</w:t>
      </w:r>
    </w:p>
    <w:p w:rsidR="000B5C5A" w:rsidRDefault="000B5C5A" w:rsidP="000B5C5A">
      <w:pPr>
        <w:rPr>
          <w:sz w:val="24"/>
        </w:rPr>
      </w:pPr>
      <w:r>
        <w:rPr>
          <w:sz w:val="24"/>
        </w:rPr>
        <w:tab/>
        <w:t>- проектная документация, включающая пояснительную записку, спецификацию, структурную схему, поэтажные планы размещения элементов, схему электрических соединений, схему электропитания;</w:t>
      </w:r>
    </w:p>
    <w:p w:rsidR="000B5C5A" w:rsidRDefault="000B5C5A" w:rsidP="000B5C5A">
      <w:pPr>
        <w:rPr>
          <w:sz w:val="24"/>
        </w:rPr>
      </w:pPr>
      <w:r>
        <w:rPr>
          <w:sz w:val="24"/>
        </w:rPr>
        <w:lastRenderedPageBreak/>
        <w:tab/>
        <w:t>-документация, поставляемая в комплекте с оборудованием.</w:t>
      </w:r>
    </w:p>
    <w:p w:rsidR="000B5C5A" w:rsidRDefault="000B5C5A" w:rsidP="000B5C5A">
      <w:pPr>
        <w:rPr>
          <w:sz w:val="24"/>
        </w:rPr>
      </w:pPr>
    </w:p>
    <w:p w:rsidR="000B5C5A" w:rsidRDefault="000B5C5A" w:rsidP="000B5C5A">
      <w:pPr>
        <w:rPr>
          <w:sz w:val="24"/>
        </w:rPr>
      </w:pPr>
    </w:p>
    <w:p w:rsidR="000B5C5A" w:rsidRDefault="000B5C5A" w:rsidP="000B5C5A">
      <w:pPr>
        <w:pStyle w:val="2"/>
      </w:pPr>
      <w:r>
        <w:t>ТРЕБОВАНИЯ К СИСТЕМЕ АВТОМАТИЧЕСКОЙ ПОЖАРНОЙ СИГНАЛИЗАЦИИ</w:t>
      </w:r>
    </w:p>
    <w:p w:rsidR="000B5C5A" w:rsidRDefault="000B5C5A" w:rsidP="000B5C5A"/>
    <w:p w:rsidR="000B5C5A" w:rsidRDefault="000B5C5A" w:rsidP="000B5C5A">
      <w:pPr>
        <w:pStyle w:val="3"/>
        <w:ind w:firstLine="720"/>
      </w:pPr>
      <w:r>
        <w:t>Установка автоматической пожарной сигнализации (ПС) должна быть выполнена только на основе оборудования, имеющего российский сертификат соответствия.</w:t>
      </w:r>
    </w:p>
    <w:p w:rsidR="000B5C5A" w:rsidRDefault="000B5C5A" w:rsidP="000B5C5A">
      <w:pPr>
        <w:pStyle w:val="21"/>
      </w:pPr>
      <w:r>
        <w:tab/>
        <w:t>Приборы приемно-контрольные установить в помещении с круглосуточным пребыванием персонала (кабинет приемного отделения).</w:t>
      </w:r>
    </w:p>
    <w:p w:rsidR="000B5C5A" w:rsidRDefault="000B5C5A" w:rsidP="000B5C5A">
      <w:pPr>
        <w:ind w:firstLine="720"/>
        <w:rPr>
          <w:sz w:val="24"/>
        </w:rPr>
      </w:pPr>
      <w:r>
        <w:rPr>
          <w:sz w:val="24"/>
        </w:rPr>
        <w:t>Постановка (снятие) помещений под охрану должна осуществляться лицом ответственным за объект.</w:t>
      </w:r>
    </w:p>
    <w:p w:rsidR="000B5C5A" w:rsidRDefault="000B5C5A" w:rsidP="000B5C5A">
      <w:pPr>
        <w:ind w:firstLine="720"/>
        <w:rPr>
          <w:sz w:val="24"/>
        </w:rPr>
      </w:pPr>
      <w:r>
        <w:rPr>
          <w:sz w:val="24"/>
        </w:rPr>
        <w:t>В помещениях здания установить дымовые пожарные извещатели.</w:t>
      </w:r>
    </w:p>
    <w:p w:rsidR="000B5C5A" w:rsidRDefault="000B5C5A" w:rsidP="000B5C5A">
      <w:pPr>
        <w:ind w:firstLine="720"/>
        <w:rPr>
          <w:sz w:val="24"/>
        </w:rPr>
      </w:pPr>
      <w:r>
        <w:rPr>
          <w:sz w:val="24"/>
        </w:rPr>
        <w:t>На путях эвакуации установить ручные пожарные извещатели.</w:t>
      </w:r>
    </w:p>
    <w:p w:rsidR="000B5C5A" w:rsidRDefault="000B5C5A" w:rsidP="000B5C5A">
      <w:pPr>
        <w:ind w:firstLine="720"/>
        <w:rPr>
          <w:sz w:val="24"/>
        </w:rPr>
      </w:pPr>
    </w:p>
    <w:p w:rsidR="000B5C5A" w:rsidRDefault="000B5C5A" w:rsidP="000B5C5A">
      <w:pPr>
        <w:pStyle w:val="2"/>
      </w:pPr>
      <w:r>
        <w:t>Требования к системе оповещения людей о пожаре</w:t>
      </w:r>
    </w:p>
    <w:p w:rsidR="000B5C5A" w:rsidRDefault="000B5C5A" w:rsidP="000B5C5A"/>
    <w:p w:rsidR="000B5C5A" w:rsidRDefault="000B5C5A" w:rsidP="000B5C5A">
      <w:pPr>
        <w:pStyle w:val="21"/>
      </w:pPr>
      <w:r>
        <w:tab/>
        <w:t>Система оповещения людей о пожаре (</w:t>
      </w:r>
      <w:proofErr w:type="gramStart"/>
      <w:r>
        <w:t>СО</w:t>
      </w:r>
      <w:proofErr w:type="gramEnd"/>
      <w:r>
        <w:t>) должна быть выполнена только на основе оборудования, имеющего российский сертификат соответствия.</w:t>
      </w:r>
    </w:p>
    <w:p w:rsidR="000B5C5A" w:rsidRDefault="000B5C5A" w:rsidP="000B5C5A">
      <w:pPr>
        <w:ind w:firstLine="720"/>
        <w:rPr>
          <w:sz w:val="24"/>
        </w:rPr>
      </w:pPr>
      <w:r>
        <w:rPr>
          <w:sz w:val="24"/>
        </w:rPr>
        <w:t>Приборы управления установить в помещении с круглосуточным пребыванием персонала (кабинет приемного отделения).</w:t>
      </w:r>
    </w:p>
    <w:p w:rsidR="000B5C5A" w:rsidRDefault="000B5C5A" w:rsidP="000B5C5A">
      <w:pPr>
        <w:ind w:firstLine="720"/>
        <w:rPr>
          <w:sz w:val="24"/>
        </w:rPr>
      </w:pPr>
      <w:r>
        <w:rPr>
          <w:sz w:val="24"/>
        </w:rPr>
        <w:t>На объекте устанавливается система оповещения людей о пожаре второго типа. Световые оповещатели  установить на путях эвакуации с учетом требований СП 3.13130.2009 «Системы противопожарной защиты. Системы оповещения и управления эвакуацией людей при пожаре. Требования пожарной безопасности».</w:t>
      </w:r>
    </w:p>
    <w:p w:rsidR="000B5C5A" w:rsidRDefault="000B5C5A" w:rsidP="000B5C5A">
      <w:pPr>
        <w:pStyle w:val="23"/>
      </w:pPr>
      <w:r>
        <w:t>Звуковые оповещатели установить в коридорах здания с учетом требований СП 3.13130.2009 «Системы противопожарной защиты. Системы оповещения и управления эвакуацией людей при пожаре. Требования пожарной безопасности».</w:t>
      </w:r>
    </w:p>
    <w:p w:rsidR="000B5C5A" w:rsidRDefault="000B5C5A" w:rsidP="000B5C5A">
      <w:pPr>
        <w:jc w:val="center"/>
        <w:rPr>
          <w:sz w:val="24"/>
        </w:rPr>
      </w:pPr>
    </w:p>
    <w:p w:rsidR="000B5C5A" w:rsidRDefault="000B5C5A" w:rsidP="000B5C5A">
      <w:pPr>
        <w:jc w:val="center"/>
        <w:rPr>
          <w:sz w:val="28"/>
        </w:rPr>
      </w:pPr>
    </w:p>
    <w:p w:rsidR="000B5C5A" w:rsidRDefault="000B5C5A" w:rsidP="000B5C5A">
      <w:pPr>
        <w:rPr>
          <w:sz w:val="24"/>
        </w:rPr>
      </w:pPr>
      <w:r>
        <w:rPr>
          <w:sz w:val="24"/>
        </w:rPr>
        <w:t>.</w:t>
      </w:r>
    </w:p>
    <w:p w:rsidR="004B21CA" w:rsidRDefault="004B21CA"/>
    <w:sectPr w:rsidR="004B21CA" w:rsidSect="00F12D7B">
      <w:pgSz w:w="11906" w:h="16838"/>
      <w:pgMar w:top="1440" w:right="567" w:bottom="1440" w:left="179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524F4"/>
    <w:multiLevelType w:val="singleLevel"/>
    <w:tmpl w:val="DADA8F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5C5A"/>
    <w:rsid w:val="000B5C5A"/>
    <w:rsid w:val="002B6C51"/>
    <w:rsid w:val="004B21CA"/>
    <w:rsid w:val="005B633E"/>
    <w:rsid w:val="00D32940"/>
    <w:rsid w:val="00DD3D77"/>
    <w:rsid w:val="00F1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C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5C5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B5C5A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B5C5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B5C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0B5C5A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0B5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rsid w:val="000B5C5A"/>
    <w:rPr>
      <w:sz w:val="24"/>
    </w:rPr>
  </w:style>
  <w:style w:type="character" w:customStyle="1" w:styleId="22">
    <w:name w:val="Основной текст 2 Знак"/>
    <w:basedOn w:val="a0"/>
    <w:link w:val="21"/>
    <w:semiHidden/>
    <w:rsid w:val="000B5C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semiHidden/>
    <w:rsid w:val="000B5C5A"/>
    <w:pPr>
      <w:ind w:firstLine="720"/>
    </w:pPr>
    <w:rPr>
      <w:sz w:val="24"/>
    </w:rPr>
  </w:style>
  <w:style w:type="character" w:customStyle="1" w:styleId="24">
    <w:name w:val="Основной текст с отступом 2 Знак"/>
    <w:basedOn w:val="a0"/>
    <w:link w:val="23"/>
    <w:semiHidden/>
    <w:rsid w:val="000B5C5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906</Words>
  <Characters>5168</Characters>
  <Application>Microsoft Office Word</Application>
  <DocSecurity>0</DocSecurity>
  <Lines>43</Lines>
  <Paragraphs>12</Paragraphs>
  <ScaleCrop>false</ScaleCrop>
  <Company>Администрация города Твери</Company>
  <LinksUpToDate>false</LinksUpToDate>
  <CharactersWithSpaces>6062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zak_budyugina</dc:creator>
  <cp:keywords/>
  <dc:description/>
  <cp:lastModifiedBy>Андрей</cp:lastModifiedBy>
  <cp:revision>2</cp:revision>
  <dcterms:created xsi:type="dcterms:W3CDTF">2011-03-17T09:41:00Z</dcterms:created>
  <dcterms:modified xsi:type="dcterms:W3CDTF">2011-03-17T09:41:00Z</dcterms:modified>
</cp:coreProperties>
</file>